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C8D" w:rsidRDefault="00705C8D" w:rsidP="00705C8D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>VZ0006 část A Návrh řešení</w:t>
      </w:r>
    </w:p>
    <w:p w:rsidR="00705C8D" w:rsidRDefault="00705C8D" w:rsidP="00705C8D">
      <w:pPr>
        <w:spacing w:line="240" w:lineRule="auto"/>
        <w:jc w:val="both"/>
        <w:rPr>
          <w:rFonts w:ascii="Arial" w:hAnsi="Arial" w:cs="Arial"/>
          <w:b/>
          <w:color w:val="2F5496" w:themeColor="accent5" w:themeShade="BF"/>
          <w:sz w:val="32"/>
          <w:szCs w:val="32"/>
        </w:rPr>
      </w:pPr>
      <w:r w:rsidRPr="00C64D07">
        <w:rPr>
          <w:rFonts w:ascii="Arial" w:hAnsi="Arial" w:cs="Arial"/>
          <w:b/>
          <w:color w:val="2F5496" w:themeColor="accent5" w:themeShade="BF"/>
          <w:sz w:val="32"/>
          <w:szCs w:val="32"/>
        </w:rPr>
        <w:t>Název služby:</w:t>
      </w:r>
      <w:r>
        <w:rPr>
          <w:rFonts w:ascii="Arial" w:hAnsi="Arial" w:cs="Arial"/>
          <w:b/>
          <w:color w:val="2F5496" w:themeColor="accent5" w:themeShade="BF"/>
          <w:sz w:val="32"/>
          <w:szCs w:val="32"/>
        </w:rPr>
        <w:t xml:space="preserve"> ODBORNÉ WORKSHOPY PRO PEDAGOGY</w:t>
      </w:r>
    </w:p>
    <w:p w:rsidR="00705C8D" w:rsidRPr="00F26A56" w:rsidRDefault="00705C8D" w:rsidP="00705C8D">
      <w:pPr>
        <w:spacing w:line="240" w:lineRule="auto"/>
        <w:jc w:val="both"/>
        <w:rPr>
          <w:rStyle w:val="dn"/>
          <w:rFonts w:ascii="Arial" w:hAnsi="Arial" w:cs="Arial"/>
          <w:b/>
          <w:color w:val="2F5496" w:themeColor="accent5" w:themeShade="BF"/>
          <w:sz w:val="32"/>
          <w:szCs w:val="32"/>
        </w:rPr>
      </w:pPr>
    </w:p>
    <w:p w:rsidR="00705C8D" w:rsidRPr="008E11C6" w:rsidRDefault="00705C8D" w:rsidP="00705C8D">
      <w:pPr>
        <w:spacing w:line="240" w:lineRule="auto"/>
        <w:jc w:val="both"/>
        <w:rPr>
          <w:rStyle w:val="dnA"/>
          <w:rFonts w:ascii="Arial" w:hAnsi="Arial" w:cs="Arial"/>
          <w:b/>
          <w:sz w:val="20"/>
          <w:szCs w:val="20"/>
        </w:rPr>
      </w:pPr>
      <w:r w:rsidRPr="008E11C6">
        <w:rPr>
          <w:rStyle w:val="dn"/>
          <w:rFonts w:ascii="Arial" w:hAnsi="Arial" w:cs="Arial"/>
          <w:b/>
          <w:bCs/>
          <w:color w:val="auto"/>
          <w:sz w:val="20"/>
          <w:szCs w:val="20"/>
        </w:rPr>
        <w:t xml:space="preserve">Předpokládaná hodnota služby: </w:t>
      </w:r>
      <w:r w:rsidRPr="008E11C6">
        <w:rPr>
          <w:rStyle w:val="dnA"/>
          <w:rFonts w:ascii="Arial" w:hAnsi="Arial" w:cs="Arial"/>
          <w:b/>
          <w:color w:val="000000" w:themeColor="text1"/>
          <w:sz w:val="20"/>
          <w:szCs w:val="20"/>
        </w:rPr>
        <w:t>2 892 561,98</w:t>
      </w:r>
      <w:r w:rsidRPr="008E11C6">
        <w:rPr>
          <w:rStyle w:val="dn"/>
          <w:rFonts w:ascii="Arial" w:hAnsi="Arial" w:cs="Arial"/>
          <w:b/>
          <w:color w:val="000000" w:themeColor="text1"/>
          <w:sz w:val="20"/>
          <w:szCs w:val="20"/>
          <w:lang w:val="de-DE"/>
        </w:rPr>
        <w:t xml:space="preserve"> K</w:t>
      </w:r>
      <w:r w:rsidRPr="008E11C6">
        <w:rPr>
          <w:rStyle w:val="dnA"/>
          <w:rFonts w:ascii="Arial" w:hAnsi="Arial" w:cs="Arial"/>
          <w:b/>
          <w:color w:val="000000" w:themeColor="text1"/>
          <w:sz w:val="20"/>
          <w:szCs w:val="20"/>
        </w:rPr>
        <w:t xml:space="preserve">č bez DPH </w:t>
      </w:r>
      <w:r w:rsidRPr="008E11C6">
        <w:rPr>
          <w:rStyle w:val="dnA"/>
          <w:rFonts w:ascii="Arial" w:hAnsi="Arial" w:cs="Arial"/>
          <w:color w:val="000000" w:themeColor="text1"/>
          <w:sz w:val="20"/>
          <w:szCs w:val="20"/>
        </w:rPr>
        <w:t>(3 500 000 Kč vč. DPH)</w:t>
      </w:r>
    </w:p>
    <w:p w:rsidR="00705C8D" w:rsidRPr="008E11C6" w:rsidRDefault="00705C8D" w:rsidP="00705C8D">
      <w:pPr>
        <w:spacing w:line="240" w:lineRule="auto"/>
        <w:jc w:val="both"/>
        <w:rPr>
          <w:rStyle w:val="dn"/>
          <w:rFonts w:ascii="Arial" w:hAnsi="Arial" w:cs="Arial"/>
          <w:sz w:val="20"/>
          <w:szCs w:val="20"/>
        </w:rPr>
      </w:pPr>
      <w:r w:rsidRPr="008E11C6">
        <w:rPr>
          <w:rStyle w:val="dn"/>
          <w:rFonts w:ascii="Arial" w:hAnsi="Arial" w:cs="Arial"/>
          <w:b/>
          <w:bCs/>
          <w:sz w:val="20"/>
          <w:szCs w:val="20"/>
        </w:rPr>
        <w:t>Cílová skupina:</w:t>
      </w:r>
      <w:r w:rsidRPr="008E11C6">
        <w:rPr>
          <w:rStyle w:val="dn"/>
          <w:rFonts w:ascii="Arial" w:hAnsi="Arial" w:cs="Arial"/>
          <w:sz w:val="20"/>
          <w:szCs w:val="20"/>
        </w:rPr>
        <w:t xml:space="preserve"> pedagogičtí pracovníci škol - učitelé gymnázií, SOŠ a SOU, VOŠ, případně ZŠ, výchovní poradci, ředitelé škol a školských zařízení, asistenti pedagoga, případně nepedagogický personál</w:t>
      </w:r>
    </w:p>
    <w:p w:rsidR="00705C8D" w:rsidRPr="008E11C6" w:rsidRDefault="00705C8D" w:rsidP="00705C8D">
      <w:pPr>
        <w:spacing w:line="240" w:lineRule="auto"/>
        <w:jc w:val="both"/>
        <w:rPr>
          <w:rStyle w:val="dn"/>
          <w:rFonts w:ascii="Arial" w:hAnsi="Arial" w:cs="Arial"/>
          <w:sz w:val="20"/>
          <w:szCs w:val="20"/>
        </w:rPr>
      </w:pPr>
      <w:r w:rsidRPr="008E11C6">
        <w:rPr>
          <w:rStyle w:val="dn"/>
          <w:rFonts w:ascii="Arial" w:hAnsi="Arial" w:cs="Arial"/>
          <w:b/>
          <w:sz w:val="20"/>
          <w:szCs w:val="20"/>
        </w:rPr>
        <w:t>Předpokládaný počet účastníků</w:t>
      </w:r>
      <w:r w:rsidRPr="008E11C6">
        <w:rPr>
          <w:rStyle w:val="dn"/>
          <w:rFonts w:ascii="Arial" w:hAnsi="Arial" w:cs="Arial"/>
          <w:sz w:val="20"/>
          <w:szCs w:val="20"/>
        </w:rPr>
        <w:t>: minimálně 25</w:t>
      </w:r>
    </w:p>
    <w:p w:rsidR="00705C8D" w:rsidRPr="008E11C6" w:rsidRDefault="00705C8D" w:rsidP="00705C8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E11C6">
        <w:rPr>
          <w:rStyle w:val="dn"/>
          <w:rFonts w:ascii="Arial" w:hAnsi="Arial" w:cs="Arial"/>
          <w:b/>
          <w:bCs/>
          <w:sz w:val="20"/>
          <w:szCs w:val="20"/>
        </w:rPr>
        <w:t>Časová dotace na jednu vzdělávací aktivitu:</w:t>
      </w:r>
      <w:r w:rsidRPr="008E11C6">
        <w:rPr>
          <w:rStyle w:val="dnA"/>
          <w:rFonts w:ascii="Arial" w:hAnsi="Arial" w:cs="Arial"/>
          <w:sz w:val="20"/>
          <w:szCs w:val="20"/>
        </w:rPr>
        <w:t xml:space="preserve"> </w:t>
      </w:r>
      <w:r w:rsidRPr="008E11C6">
        <w:rPr>
          <w:rFonts w:ascii="Arial" w:hAnsi="Arial" w:cs="Arial"/>
          <w:sz w:val="20"/>
          <w:szCs w:val="20"/>
        </w:rPr>
        <w:t>8 hodin</w:t>
      </w:r>
    </w:p>
    <w:p w:rsidR="00994B31" w:rsidRPr="008E11C6" w:rsidRDefault="00705C8D" w:rsidP="00705C8D">
      <w:pPr>
        <w:rPr>
          <w:rFonts w:ascii="Arial" w:hAnsi="Arial" w:cs="Arial"/>
          <w:sz w:val="20"/>
          <w:szCs w:val="20"/>
        </w:rPr>
      </w:pPr>
      <w:r w:rsidRPr="008E11C6">
        <w:rPr>
          <w:rFonts w:ascii="Arial" w:hAnsi="Arial" w:cs="Arial"/>
          <w:b/>
          <w:sz w:val="20"/>
          <w:szCs w:val="20"/>
        </w:rPr>
        <w:t xml:space="preserve">Celkový rozsah: </w:t>
      </w:r>
      <w:r w:rsidRPr="008E11C6">
        <w:rPr>
          <w:rFonts w:ascii="Arial" w:hAnsi="Arial" w:cs="Arial"/>
          <w:sz w:val="20"/>
          <w:szCs w:val="20"/>
        </w:rPr>
        <w:t>5 tematických cyklů</w:t>
      </w:r>
    </w:p>
    <w:p w:rsidR="00705C8D" w:rsidRPr="008E11C6" w:rsidRDefault="00705C8D" w:rsidP="00705C8D">
      <w:pPr>
        <w:spacing w:line="240" w:lineRule="auto"/>
        <w:jc w:val="both"/>
        <w:rPr>
          <w:rStyle w:val="dn"/>
          <w:rFonts w:ascii="Arial" w:hAnsi="Arial" w:cs="Arial"/>
          <w:b/>
          <w:iCs/>
          <w:sz w:val="20"/>
          <w:szCs w:val="20"/>
        </w:rPr>
      </w:pPr>
      <w:r w:rsidRPr="008E11C6">
        <w:rPr>
          <w:rStyle w:val="dn"/>
          <w:rFonts w:ascii="Arial" w:hAnsi="Arial" w:cs="Arial"/>
          <w:b/>
          <w:iCs/>
          <w:sz w:val="20"/>
          <w:szCs w:val="20"/>
        </w:rPr>
        <w:t>Vzdělávací aktivity se budou věnovat tématům z těchto oblastí: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color w:val="auto"/>
          <w:sz w:val="20"/>
          <w:szCs w:val="20"/>
        </w:rPr>
      </w:pPr>
      <w:r w:rsidRPr="008E11C6">
        <w:rPr>
          <w:rStyle w:val="dn"/>
          <w:rFonts w:ascii="Arial" w:hAnsi="Arial" w:cs="Arial"/>
          <w:iCs/>
          <w:color w:val="auto"/>
          <w:sz w:val="20"/>
          <w:szCs w:val="20"/>
        </w:rPr>
        <w:t xml:space="preserve">Strojírenství – mechatronika/autotronika 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color w:val="auto"/>
          <w:sz w:val="20"/>
          <w:szCs w:val="20"/>
        </w:rPr>
      </w:pPr>
      <w:r w:rsidRPr="008E11C6">
        <w:rPr>
          <w:rStyle w:val="dn"/>
          <w:rFonts w:ascii="Arial" w:hAnsi="Arial" w:cs="Arial"/>
          <w:iCs/>
          <w:color w:val="auto"/>
          <w:sz w:val="20"/>
          <w:szCs w:val="20"/>
        </w:rPr>
        <w:t>Elektrotechnika/elektromobilita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Chemie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 xml:space="preserve">Stavebnictví 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IT</w:t>
      </w:r>
    </w:p>
    <w:p w:rsidR="00705C8D" w:rsidRPr="008E11C6" w:rsidRDefault="00705C8D" w:rsidP="00705C8D">
      <w:pPr>
        <w:pStyle w:val="Odstavecseseznamem"/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</w:p>
    <w:p w:rsidR="00705C8D" w:rsidRPr="008E11C6" w:rsidRDefault="00705C8D" w:rsidP="00705C8D">
      <w:pPr>
        <w:spacing w:line="240" w:lineRule="auto"/>
        <w:jc w:val="both"/>
        <w:rPr>
          <w:rStyle w:val="dn"/>
          <w:rFonts w:ascii="Arial" w:hAnsi="Arial" w:cs="Arial"/>
          <w:b/>
          <w:iCs/>
          <w:color w:val="auto"/>
          <w:sz w:val="20"/>
          <w:szCs w:val="20"/>
        </w:rPr>
      </w:pPr>
      <w:r w:rsidRPr="008E11C6">
        <w:rPr>
          <w:rStyle w:val="dn"/>
          <w:rFonts w:ascii="Arial" w:hAnsi="Arial" w:cs="Arial"/>
          <w:b/>
          <w:iCs/>
          <w:color w:val="auto"/>
          <w:sz w:val="20"/>
          <w:szCs w:val="20"/>
        </w:rPr>
        <w:t>Vzdělávací aktivity budou obsahovat: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transfer teoretických a praktických znalostí v dané oblasti z praxe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informování o využitelnosti výsledků VaVaI v dané oblasti do reálné praxe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využitelnost moderních technologií v praxi daného oboru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využitelnost nových materiálů v praxi v daném oboru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základní informace z oblasti techniky Průmysl 4.0 a Práce 4.0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vytvoření základních metodik využitelných v rámci výuky</w:t>
      </w:r>
    </w:p>
    <w:p w:rsidR="00705C8D" w:rsidRPr="008E11C6" w:rsidRDefault="00705C8D" w:rsidP="00705C8D">
      <w:pPr>
        <w:pStyle w:val="Odstavecseseznamem"/>
        <w:numPr>
          <w:ilvl w:val="0"/>
          <w:numId w:val="1"/>
        </w:numPr>
        <w:spacing w:line="240" w:lineRule="auto"/>
        <w:jc w:val="both"/>
        <w:rPr>
          <w:rStyle w:val="dn"/>
          <w:rFonts w:ascii="Arial" w:hAnsi="Arial" w:cs="Arial"/>
          <w:iCs/>
          <w:sz w:val="20"/>
          <w:szCs w:val="20"/>
        </w:rPr>
      </w:pPr>
      <w:r w:rsidRPr="008E11C6">
        <w:rPr>
          <w:rStyle w:val="dn"/>
          <w:rFonts w:ascii="Arial" w:hAnsi="Arial" w:cs="Arial"/>
          <w:iCs/>
          <w:sz w:val="20"/>
          <w:szCs w:val="20"/>
        </w:rPr>
        <w:t>motivační diskuse využití získaných znalostí ve výuce</w:t>
      </w:r>
    </w:p>
    <w:p w:rsidR="00705C8D" w:rsidRPr="00705C8D" w:rsidRDefault="00705C8D" w:rsidP="00705C8D">
      <w:pPr>
        <w:pStyle w:val="Odstavecseseznamem"/>
        <w:spacing w:line="240" w:lineRule="auto"/>
        <w:jc w:val="both"/>
        <w:rPr>
          <w:rFonts w:ascii="Arial" w:hAnsi="Arial" w:cs="Arial"/>
          <w:iCs/>
        </w:rPr>
      </w:pPr>
    </w:p>
    <w:p w:rsidR="00705C8D" w:rsidRDefault="00705C8D" w:rsidP="00705C8D">
      <w:pPr>
        <w:pBdr>
          <w:bottom w:val="single" w:sz="4" w:space="1" w:color="auto"/>
        </w:pBdr>
      </w:pPr>
    </w:p>
    <w:p w:rsidR="00705C8D" w:rsidRDefault="00705C8D" w:rsidP="00705C8D">
      <w:pPr>
        <w:pStyle w:val="Bezmezer"/>
      </w:pPr>
    </w:p>
    <w:p w:rsidR="00C00B16" w:rsidRDefault="00C00B16" w:rsidP="00C00B16">
      <w:pPr>
        <w:pStyle w:val="Bezmezer"/>
        <w:rPr>
          <w:rFonts w:ascii="Arial" w:hAnsi="Arial" w:cs="Arial"/>
          <w:b/>
          <w:color w:val="2F5496" w:themeColor="accent5" w:themeShade="BF"/>
          <w:bdr w:val="none" w:sz="0" w:space="0" w:color="auto"/>
        </w:rPr>
      </w:pPr>
      <w:r>
        <w:rPr>
          <w:rFonts w:ascii="Arial" w:hAnsi="Arial" w:cs="Arial"/>
          <w:b/>
          <w:color w:val="2F5496" w:themeColor="accent5" w:themeShade="BF"/>
        </w:rPr>
        <w:t>Zde popište vámi navrhovaný způsob řešení po stránce obsahové, organizační a technické.</w:t>
      </w: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p w:rsidR="00705C8D" w:rsidRDefault="00705C8D" w:rsidP="00705C8D">
      <w:pPr>
        <w:pStyle w:val="Bezmezer"/>
        <w:rPr>
          <w:b/>
        </w:rPr>
      </w:pPr>
    </w:p>
    <w:sectPr w:rsidR="00705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B5DCA"/>
    <w:multiLevelType w:val="hybridMultilevel"/>
    <w:tmpl w:val="C39EF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8D"/>
    <w:rsid w:val="00705C8D"/>
    <w:rsid w:val="008E11C6"/>
    <w:rsid w:val="00994B31"/>
    <w:rsid w:val="00C00B16"/>
    <w:rsid w:val="00F3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158B6-B514-432C-8138-4B09077C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05C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05C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5C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nA">
    <w:name w:val="Žádný A"/>
    <w:rsid w:val="00705C8D"/>
  </w:style>
  <w:style w:type="character" w:customStyle="1" w:styleId="dn">
    <w:name w:val="Žádný"/>
    <w:rsid w:val="00705C8D"/>
  </w:style>
  <w:style w:type="paragraph" w:styleId="Odstavecseseznamem">
    <w:name w:val="List Paragraph"/>
    <w:uiPriority w:val="34"/>
    <w:qFormat/>
    <w:rsid w:val="00705C8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05C8D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05C8D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  <w:lang w:eastAsia="cs-CZ"/>
    </w:rPr>
  </w:style>
  <w:style w:type="paragraph" w:styleId="Bezmezer">
    <w:name w:val="No Spacing"/>
    <w:uiPriority w:val="1"/>
    <w:qFormat/>
    <w:rsid w:val="00705C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8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Winterová Lea</dc:creator>
  <cp:keywords/>
  <dc:description/>
  <cp:lastModifiedBy>Blažíčková Jolana</cp:lastModifiedBy>
  <cp:revision>3</cp:revision>
  <dcterms:created xsi:type="dcterms:W3CDTF">2021-03-05T08:35:00Z</dcterms:created>
  <dcterms:modified xsi:type="dcterms:W3CDTF">2021-03-05T13:54:00Z</dcterms:modified>
</cp:coreProperties>
</file>